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D8" w:rsidRPr="007411D8" w:rsidRDefault="005D0DB0" w:rsidP="007411D8">
      <w:pPr>
        <w:pStyle w:val="Heading1"/>
        <w:rPr>
          <w:rFonts w:eastAsia="Times New Roman"/>
          <w:lang w:eastAsia="en-GB"/>
        </w:rPr>
      </w:pPr>
      <w:r>
        <w:rPr>
          <w:rFonts w:eastAsia="Times New Roman"/>
          <w:lang w:eastAsia="en-GB"/>
        </w:rPr>
        <w:t>BAWDESWELL</w:t>
      </w:r>
      <w:r w:rsidR="007411D8" w:rsidRPr="007411D8">
        <w:rPr>
          <w:rFonts w:eastAsia="Times New Roman"/>
          <w:lang w:eastAsia="en-GB"/>
        </w:rPr>
        <w:t xml:space="preserve"> PARISH COUNCIL</w:t>
      </w:r>
      <w:r w:rsidR="007411D8">
        <w:rPr>
          <w:rFonts w:eastAsia="Times New Roman"/>
          <w:lang w:eastAsia="en-GB"/>
        </w:rPr>
        <w:t xml:space="preserve"> - Co-option Eligibility </w:t>
      </w:r>
      <w:r w:rsidR="007411D8" w:rsidRPr="007411D8">
        <w:rPr>
          <w:rFonts w:eastAsia="Times New Roman"/>
          <w:lang w:eastAsia="en-GB"/>
        </w:rPr>
        <w:t>Form</w:t>
      </w:r>
    </w:p>
    <w:p w:rsidR="007411D8" w:rsidRPr="007411D8" w:rsidRDefault="007411D8" w:rsidP="007411D8">
      <w:pPr>
        <w:numPr>
          <w:ilvl w:val="0"/>
          <w:numId w:val="1"/>
        </w:numPr>
        <w:shd w:val="clear" w:color="auto" w:fill="FCFCFC"/>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 xml:space="preserve">In order to be </w:t>
      </w:r>
      <w:r w:rsidR="005D0DB0">
        <w:rPr>
          <w:rFonts w:ascii="Times New Roman" w:eastAsia="Times New Roman" w:hAnsi="Times New Roman" w:cs="Times New Roman"/>
          <w:color w:val="000000"/>
          <w:sz w:val="24"/>
          <w:szCs w:val="24"/>
          <w:lang w:eastAsia="en-GB"/>
        </w:rPr>
        <w:t xml:space="preserve">eligible for co-option as a </w:t>
      </w:r>
      <w:proofErr w:type="spellStart"/>
      <w:r w:rsidR="005D0DB0">
        <w:rPr>
          <w:rFonts w:ascii="Times New Roman" w:eastAsia="Times New Roman" w:hAnsi="Times New Roman" w:cs="Times New Roman"/>
          <w:color w:val="000000"/>
          <w:sz w:val="24"/>
          <w:szCs w:val="24"/>
          <w:lang w:eastAsia="en-GB"/>
        </w:rPr>
        <w:t>Bawdeswell</w:t>
      </w:r>
      <w:proofErr w:type="spellEnd"/>
      <w:r w:rsidRPr="007411D8">
        <w:rPr>
          <w:rFonts w:ascii="Times New Roman" w:eastAsia="Times New Roman" w:hAnsi="Times New Roman" w:cs="Times New Roman"/>
          <w:color w:val="000000"/>
          <w:sz w:val="24"/>
          <w:szCs w:val="24"/>
          <w:lang w:eastAsia="en-GB"/>
        </w:rPr>
        <w:t xml:space="preserve"> Parish Councillor you must be a British subject, or a citizen of the Commonwealth or the European Union; and on the ‘relevant date’ (i.e. the day on which you are nominated or if there is a poll the day of the election) 18 years of age or over; and additionally, able to meet one of the following qualifications set out below:</w:t>
      </w:r>
    </w:p>
    <w:p w:rsidR="007411D8" w:rsidRPr="007411D8" w:rsidRDefault="007411D8" w:rsidP="007411D8">
      <w:pPr>
        <w:numPr>
          <w:ilvl w:val="0"/>
          <w:numId w:val="2"/>
        </w:numPr>
        <w:shd w:val="clear" w:color="auto" w:fill="FCFCFC"/>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 xml:space="preserve">I am registered as a </w:t>
      </w:r>
      <w:r w:rsidR="00F224F4">
        <w:rPr>
          <w:rFonts w:ascii="Times New Roman" w:eastAsia="Times New Roman" w:hAnsi="Times New Roman" w:cs="Times New Roman"/>
          <w:color w:val="000000"/>
          <w:sz w:val="24"/>
          <w:szCs w:val="24"/>
          <w:lang w:eastAsia="en-GB"/>
        </w:rPr>
        <w:t>local government elector for the</w:t>
      </w:r>
      <w:r w:rsidRPr="007411D8">
        <w:rPr>
          <w:rFonts w:ascii="Times New Roman" w:eastAsia="Times New Roman" w:hAnsi="Times New Roman" w:cs="Times New Roman"/>
          <w:color w:val="000000"/>
          <w:sz w:val="24"/>
          <w:szCs w:val="24"/>
          <w:lang w:eastAsia="en-GB"/>
        </w:rPr>
        <w:t xml:space="preserve"> parish; or</w:t>
      </w:r>
    </w:p>
    <w:p w:rsidR="007411D8" w:rsidRPr="007411D8" w:rsidRDefault="007411D8" w:rsidP="007411D8">
      <w:pPr>
        <w:numPr>
          <w:ilvl w:val="0"/>
          <w:numId w:val="2"/>
        </w:numPr>
        <w:shd w:val="clear" w:color="auto" w:fill="FCFCFC"/>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I have, during the whole of the twelve months preceding the date of my co-option, occupied as owner or tenant, land or other premises in the parish; or</w:t>
      </w:r>
    </w:p>
    <w:p w:rsidR="007411D8" w:rsidRPr="007411D8" w:rsidRDefault="007411D8" w:rsidP="007411D8">
      <w:pPr>
        <w:numPr>
          <w:ilvl w:val="0"/>
          <w:numId w:val="2"/>
        </w:numPr>
        <w:shd w:val="clear" w:color="auto" w:fill="FCFCFC"/>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My principal or only place of work during those twelve months has been in the parish; or</w:t>
      </w:r>
    </w:p>
    <w:p w:rsidR="007411D8" w:rsidRPr="007411D8" w:rsidRDefault="007411D8" w:rsidP="007411D8">
      <w:pPr>
        <w:numPr>
          <w:ilvl w:val="0"/>
          <w:numId w:val="2"/>
        </w:numPr>
        <w:shd w:val="clear" w:color="auto" w:fill="FCFCFC"/>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I have during the whole of twelve months resided in the parish or within 3 miles of it.</w:t>
      </w:r>
    </w:p>
    <w:p w:rsidR="007411D8" w:rsidRP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b/>
          <w:bCs/>
          <w:color w:val="000000"/>
          <w:sz w:val="24"/>
          <w:szCs w:val="24"/>
          <w:lang w:eastAsia="en-GB"/>
        </w:rPr>
        <w:t>Please circle which of the above applies to you.</w:t>
      </w:r>
    </w:p>
    <w:p w:rsidR="007411D8" w:rsidRPr="007411D8" w:rsidRDefault="007411D8" w:rsidP="007411D8">
      <w:pPr>
        <w:numPr>
          <w:ilvl w:val="0"/>
          <w:numId w:val="3"/>
        </w:numPr>
        <w:shd w:val="clear" w:color="auto" w:fill="FCFCFC"/>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Please note that under Section 80 of the Local Government Act 1972 a person is disqualified from being elected as a Local Councillor or being a member of a Local Council if he/she:</w:t>
      </w:r>
    </w:p>
    <w:p w:rsidR="007411D8" w:rsidRP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a) holds any paid office or employment of the local council (other than the office of Chairman) or of a joint committee on which the Council is represented; or</w:t>
      </w:r>
    </w:p>
    <w:p w:rsidR="007411D8" w:rsidRP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b) is a person who has been adjudged bankrupt or has made a composition or arrangement with his/her creditors (but see below); or</w:t>
      </w:r>
    </w:p>
    <w:p w:rsidR="007411D8" w:rsidRP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c) 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rsidR="007411D8" w:rsidRP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d) is otherwise disqualified under Part III of the representation of the People Act 1983 for corrupt or illegal practices.</w:t>
      </w:r>
    </w:p>
    <w:p w:rsidR="007411D8" w:rsidRP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This disqualification for bankruptcy ceases in the following circumstances: -</w:t>
      </w:r>
    </w:p>
    <w:p w:rsidR="007411D8" w:rsidRP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i) if the bankruptcy is annulled on the grounds that either the person ought not to have been adjudged bankrupt or that his/her debts have been fully discharged;</w:t>
      </w:r>
    </w:p>
    <w:p w:rsidR="007411D8" w:rsidRP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ii) if the person is discharged with a certificate that the bankruptcy was caused by misfortune without misconduct on his/her part;</w:t>
      </w:r>
    </w:p>
    <w:p w:rsidR="007411D8" w:rsidRP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iii) </w:t>
      </w:r>
      <w:r w:rsidRPr="007411D8">
        <w:rPr>
          <w:rFonts w:ascii="Times New Roman" w:eastAsia="Times New Roman" w:hAnsi="Times New Roman" w:cs="Times New Roman"/>
          <w:color w:val="000000"/>
          <w:sz w:val="24"/>
          <w:szCs w:val="24"/>
          <w:lang w:eastAsia="en-GB"/>
        </w:rPr>
        <w:t>if the person is discharged without such a certificate.</w:t>
      </w:r>
    </w:p>
    <w:p w:rsid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color w:val="000000"/>
          <w:sz w:val="24"/>
          <w:szCs w:val="24"/>
          <w:lang w:eastAsia="en-GB"/>
        </w:rPr>
        <w:t>In (i) and (ii) above, the disqualification ceases on the date of the annulme</w:t>
      </w:r>
      <w:r>
        <w:rPr>
          <w:rFonts w:ascii="Times New Roman" w:eastAsia="Times New Roman" w:hAnsi="Times New Roman" w:cs="Times New Roman"/>
          <w:color w:val="000000"/>
          <w:sz w:val="24"/>
          <w:szCs w:val="24"/>
          <w:lang w:eastAsia="en-GB"/>
        </w:rPr>
        <w:t xml:space="preserve">nt and discharge respectively. </w:t>
      </w:r>
      <w:r w:rsidRPr="007411D8">
        <w:rPr>
          <w:rFonts w:ascii="Times New Roman" w:eastAsia="Times New Roman" w:hAnsi="Times New Roman" w:cs="Times New Roman"/>
          <w:color w:val="000000"/>
          <w:sz w:val="24"/>
          <w:szCs w:val="24"/>
          <w:lang w:eastAsia="en-GB"/>
        </w:rPr>
        <w:t>In (iii), it ceases on the expiry of five years from the date of discharge.</w:t>
      </w:r>
    </w:p>
    <w:p w:rsid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p>
    <w:p w:rsidR="007411D8" w:rsidRP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p>
    <w:p w:rsidR="007411D8" w:rsidRP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b/>
          <w:bCs/>
          <w:color w:val="000000"/>
          <w:sz w:val="24"/>
          <w:szCs w:val="24"/>
          <w:lang w:eastAsia="en-GB"/>
        </w:rPr>
        <w:t>I (</w:t>
      </w:r>
      <w:r w:rsidRPr="007411D8">
        <w:rPr>
          <w:rFonts w:ascii="Times New Roman" w:eastAsia="Times New Roman" w:hAnsi="Times New Roman" w:cs="Times New Roman"/>
          <w:b/>
          <w:bCs/>
          <w:i/>
          <w:iCs/>
          <w:color w:val="000000"/>
          <w:sz w:val="24"/>
          <w:szCs w:val="24"/>
          <w:lang w:eastAsia="en-GB"/>
        </w:rPr>
        <w:t>insert name</w:t>
      </w:r>
      <w:r w:rsidRPr="007411D8">
        <w:rPr>
          <w:rFonts w:ascii="Times New Roman" w:eastAsia="Times New Roman" w:hAnsi="Times New Roman" w:cs="Times New Roman"/>
          <w:b/>
          <w:bCs/>
          <w:color w:val="000000"/>
          <w:sz w:val="24"/>
          <w:szCs w:val="24"/>
          <w:lang w:eastAsia="en-GB"/>
        </w:rPr>
        <w:t xml:space="preserve">) ………………………………………………………… hereby confirm, that I am eligible </w:t>
      </w:r>
      <w:r w:rsidR="005D0DB0">
        <w:rPr>
          <w:rFonts w:ascii="Times New Roman" w:eastAsia="Times New Roman" w:hAnsi="Times New Roman" w:cs="Times New Roman"/>
          <w:b/>
          <w:bCs/>
          <w:color w:val="000000"/>
          <w:sz w:val="24"/>
          <w:szCs w:val="24"/>
          <w:lang w:eastAsia="en-GB"/>
        </w:rPr>
        <w:t>to apply for the vacancy of Bawdeswell</w:t>
      </w:r>
      <w:bookmarkStart w:id="0" w:name="_GoBack"/>
      <w:bookmarkEnd w:id="0"/>
      <w:r w:rsidRPr="007411D8">
        <w:rPr>
          <w:rFonts w:ascii="Times New Roman" w:eastAsia="Times New Roman" w:hAnsi="Times New Roman" w:cs="Times New Roman"/>
          <w:b/>
          <w:bCs/>
          <w:color w:val="000000"/>
          <w:sz w:val="24"/>
          <w:szCs w:val="24"/>
          <w:lang w:eastAsia="en-GB"/>
        </w:rPr>
        <w:t xml:space="preserve"> Parish Councillor, and the information given on this form is a true and accurate record.</w:t>
      </w:r>
    </w:p>
    <w:p w:rsidR="007411D8" w:rsidRPr="007411D8" w:rsidRDefault="007411D8" w:rsidP="007411D8">
      <w:pPr>
        <w:shd w:val="clear" w:color="auto" w:fill="FCFCFC"/>
        <w:spacing w:after="150" w:line="240" w:lineRule="auto"/>
        <w:rPr>
          <w:rFonts w:ascii="Times New Roman" w:eastAsia="Times New Roman" w:hAnsi="Times New Roman" w:cs="Times New Roman"/>
          <w:b/>
          <w:bCs/>
          <w:color w:val="000000"/>
          <w:sz w:val="24"/>
          <w:szCs w:val="24"/>
          <w:lang w:eastAsia="en-GB"/>
        </w:rPr>
      </w:pPr>
      <w:r w:rsidRPr="007411D8">
        <w:rPr>
          <w:rFonts w:ascii="Times New Roman" w:eastAsia="Times New Roman" w:hAnsi="Times New Roman" w:cs="Times New Roman"/>
          <w:b/>
          <w:bCs/>
          <w:color w:val="000000"/>
          <w:sz w:val="24"/>
          <w:szCs w:val="24"/>
          <w:lang w:eastAsia="en-GB"/>
        </w:rPr>
        <w:t xml:space="preserve">Signed: …………………………………………. </w:t>
      </w:r>
    </w:p>
    <w:p w:rsidR="007411D8" w:rsidRPr="007411D8" w:rsidRDefault="007411D8" w:rsidP="007411D8">
      <w:pPr>
        <w:shd w:val="clear" w:color="auto" w:fill="FCFCFC"/>
        <w:spacing w:after="150" w:line="240" w:lineRule="auto"/>
        <w:rPr>
          <w:rFonts w:ascii="Times New Roman" w:eastAsia="Times New Roman" w:hAnsi="Times New Roman" w:cs="Times New Roman"/>
          <w:color w:val="000000"/>
          <w:sz w:val="24"/>
          <w:szCs w:val="24"/>
          <w:lang w:eastAsia="en-GB"/>
        </w:rPr>
      </w:pPr>
      <w:r w:rsidRPr="007411D8">
        <w:rPr>
          <w:rFonts w:ascii="Times New Roman" w:eastAsia="Times New Roman" w:hAnsi="Times New Roman" w:cs="Times New Roman"/>
          <w:b/>
          <w:bCs/>
          <w:color w:val="000000"/>
          <w:sz w:val="24"/>
          <w:szCs w:val="24"/>
          <w:lang w:eastAsia="en-GB"/>
        </w:rPr>
        <w:t>Dated:……………………………………......... </w:t>
      </w:r>
    </w:p>
    <w:p w:rsidR="007411D8" w:rsidRPr="007411D8" w:rsidRDefault="007411D8" w:rsidP="007411D8">
      <w:pPr>
        <w:shd w:val="clear" w:color="auto" w:fill="FCFCFC"/>
        <w:spacing w:after="150" w:line="240" w:lineRule="auto"/>
        <w:rPr>
          <w:rFonts w:ascii="Verdana" w:eastAsia="Times New Roman" w:hAnsi="Verdana" w:cs="Times New Roman"/>
          <w:color w:val="000000"/>
          <w:sz w:val="24"/>
          <w:szCs w:val="24"/>
          <w:lang w:eastAsia="en-GB"/>
        </w:rPr>
      </w:pPr>
      <w:r w:rsidRPr="007411D8">
        <w:rPr>
          <w:rFonts w:ascii="Verdana" w:eastAsia="Times New Roman" w:hAnsi="Verdana" w:cs="Times New Roman"/>
          <w:b/>
          <w:bCs/>
          <w:color w:val="000000"/>
          <w:sz w:val="24"/>
          <w:szCs w:val="24"/>
          <w:lang w:eastAsia="en-GB"/>
        </w:rPr>
        <w:t> </w:t>
      </w:r>
    </w:p>
    <w:p w:rsidR="006F1C6E" w:rsidRPr="007411D8" w:rsidRDefault="006F1C6E">
      <w:pPr>
        <w:rPr>
          <w:sz w:val="24"/>
          <w:szCs w:val="24"/>
        </w:rPr>
      </w:pPr>
    </w:p>
    <w:sectPr w:rsidR="006F1C6E" w:rsidRPr="007411D8" w:rsidSect="007411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53058"/>
    <w:multiLevelType w:val="multilevel"/>
    <w:tmpl w:val="A5C2A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2427D"/>
    <w:multiLevelType w:val="multilevel"/>
    <w:tmpl w:val="8C4E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4D4DF3"/>
    <w:multiLevelType w:val="multilevel"/>
    <w:tmpl w:val="737E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411D8"/>
    <w:rsid w:val="005D0DB0"/>
    <w:rsid w:val="006F1C6E"/>
    <w:rsid w:val="007411D8"/>
    <w:rsid w:val="0076658F"/>
    <w:rsid w:val="00F22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D7B84-0ACA-4CCA-AB9E-A09C4A41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6E"/>
  </w:style>
  <w:style w:type="paragraph" w:styleId="Heading1">
    <w:name w:val="heading 1"/>
    <w:basedOn w:val="Normal"/>
    <w:next w:val="Normal"/>
    <w:link w:val="Heading1Char"/>
    <w:uiPriority w:val="9"/>
    <w:qFormat/>
    <w:rsid w:val="00741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1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11D8"/>
    <w:rPr>
      <w:b/>
      <w:bCs/>
    </w:rPr>
  </w:style>
  <w:style w:type="character" w:styleId="Emphasis">
    <w:name w:val="Emphasis"/>
    <w:basedOn w:val="DefaultParagraphFont"/>
    <w:uiPriority w:val="20"/>
    <w:qFormat/>
    <w:rsid w:val="007411D8"/>
    <w:rPr>
      <w:i/>
      <w:iCs/>
    </w:rPr>
  </w:style>
  <w:style w:type="character" w:customStyle="1" w:styleId="Heading1Char">
    <w:name w:val="Heading 1 Char"/>
    <w:basedOn w:val="DefaultParagraphFont"/>
    <w:link w:val="Heading1"/>
    <w:uiPriority w:val="9"/>
    <w:rsid w:val="007411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Mustoe</dc:creator>
  <cp:lastModifiedBy>Parish Clerk</cp:lastModifiedBy>
  <cp:revision>2</cp:revision>
  <dcterms:created xsi:type="dcterms:W3CDTF">2022-01-10T10:08:00Z</dcterms:created>
  <dcterms:modified xsi:type="dcterms:W3CDTF">2022-01-10T10:08:00Z</dcterms:modified>
</cp:coreProperties>
</file>